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BE214" w14:textId="46DE5699" w:rsidR="00F24548" w:rsidRDefault="00212B8A" w:rsidP="00F5052D">
      <w:pPr>
        <w:pStyle w:val="Heading1"/>
      </w:pPr>
      <w:r>
        <w:t xml:space="preserve">The Private Sector </w:t>
      </w:r>
      <w:r w:rsidR="00F24548">
        <w:t>Can Create</w:t>
      </w:r>
      <w:r>
        <w:t xml:space="preserve"> Peace</w:t>
      </w:r>
      <w:bookmarkStart w:id="0" w:name="_GoBack"/>
      <w:bookmarkEnd w:id="0"/>
    </w:p>
    <w:p w14:paraId="1A5CC505" w14:textId="4C9D2694" w:rsidR="00B02B53" w:rsidRPr="00CC02F0" w:rsidRDefault="00B02B53">
      <w:pPr>
        <w:rPr>
          <w:lang w:val="es-ES"/>
        </w:rPr>
      </w:pPr>
      <w:proofErr w:type="spellStart"/>
      <w:r w:rsidRPr="00CC02F0">
        <w:rPr>
          <w:b/>
          <w:lang w:val="es-ES"/>
        </w:rPr>
        <w:t>December</w:t>
      </w:r>
      <w:proofErr w:type="spellEnd"/>
      <w:r w:rsidRPr="00CC02F0">
        <w:rPr>
          <w:b/>
          <w:lang w:val="es-ES"/>
        </w:rPr>
        <w:t xml:space="preserve"> 5, 2017</w:t>
      </w:r>
      <w:r w:rsidRPr="00CC02F0">
        <w:rPr>
          <w:lang w:val="es-ES"/>
        </w:rPr>
        <w:t xml:space="preserve"> </w:t>
      </w:r>
      <w:r w:rsidR="00F24548" w:rsidRPr="00CC02F0">
        <w:rPr>
          <w:lang w:val="es-ES"/>
        </w:rPr>
        <w:t xml:space="preserve">- </w:t>
      </w:r>
      <w:r w:rsidRPr="00CC02F0">
        <w:rPr>
          <w:lang w:val="es-ES"/>
        </w:rPr>
        <w:t xml:space="preserve">Universidad de los Andes, </w:t>
      </w:r>
      <w:proofErr w:type="spellStart"/>
      <w:r w:rsidRPr="00CC02F0">
        <w:rPr>
          <w:lang w:val="es-ES"/>
        </w:rPr>
        <w:t>Bogota</w:t>
      </w:r>
      <w:proofErr w:type="spellEnd"/>
      <w:r w:rsidRPr="00CC02F0">
        <w:rPr>
          <w:lang w:val="es-ES"/>
        </w:rPr>
        <w:t xml:space="preserve">, Colombia </w:t>
      </w:r>
    </w:p>
    <w:p w14:paraId="73FF0BA2" w14:textId="0AB7C297" w:rsidR="00D5620A" w:rsidRDefault="00F24548">
      <w:r>
        <w:t xml:space="preserve">The private sector has led the way toward </w:t>
      </w:r>
      <w:r w:rsidR="00D5620A">
        <w:t>supporting, creating, and implementing peace</w:t>
      </w:r>
      <w:r>
        <w:t xml:space="preserve"> in areas where there is limited government capacity according to panelists at a One Earth Future</w:t>
      </w:r>
      <w:r w:rsidR="00B55617">
        <w:t xml:space="preserve"> (OEF)</w:t>
      </w:r>
      <w:r>
        <w:t xml:space="preserve"> </w:t>
      </w:r>
      <w:r w:rsidR="00D5620A">
        <w:t xml:space="preserve">led workshop at the annual Build Peace Conference. The event organized by Build Up, a social enterprise that amplifies citizen participation in peace, and hosted by the Universidad de </w:t>
      </w:r>
      <w:proofErr w:type="spellStart"/>
      <w:r w:rsidR="00D5620A">
        <w:t>los</w:t>
      </w:r>
      <w:proofErr w:type="spellEnd"/>
      <w:r w:rsidR="00D5620A">
        <w:t xml:space="preserve"> Andes, brought together a diverse range of international and Colombian experts in peacebuilding, including academics, activists, artists, and international non-profit organizations to explore new forms of citizen participation in peace </w:t>
      </w:r>
      <w:proofErr w:type="gramStart"/>
      <w:r w:rsidR="00D5620A">
        <w:t>agreements .</w:t>
      </w:r>
      <w:proofErr w:type="gramEnd"/>
      <w:r w:rsidR="00D5620A">
        <w:t xml:space="preserve"> </w:t>
      </w:r>
    </w:p>
    <w:p w14:paraId="1A6E363F" w14:textId="77777777" w:rsidR="00D5620A" w:rsidRDefault="00F24548" w:rsidP="00943E4D">
      <w:r>
        <w:t xml:space="preserve">The private sector often provides essential social services when the local or national government is unable. </w:t>
      </w:r>
      <w:r w:rsidR="00772AA9">
        <w:t xml:space="preserve"> </w:t>
      </w:r>
      <w:r w:rsidR="00B55617">
        <w:t>Drawing on their experiences in Somalia and Colombia, OEF staff discussed the ways that the private sector has contributed to peace.</w:t>
      </w:r>
    </w:p>
    <w:p w14:paraId="268A9CF0" w14:textId="0B143031" w:rsidR="004A47A6" w:rsidRDefault="004A47A6" w:rsidP="00943E4D">
      <w:r>
        <w:t xml:space="preserve">Victor </w:t>
      </w:r>
      <w:proofErr w:type="spellStart"/>
      <w:r>
        <w:t>Owuor</w:t>
      </w:r>
      <w:proofErr w:type="spellEnd"/>
      <w:r>
        <w:t xml:space="preserve">, </w:t>
      </w:r>
      <w:r w:rsidR="00B55617">
        <w:t xml:space="preserve">a </w:t>
      </w:r>
      <w:r>
        <w:t xml:space="preserve">research associate with OEF Research, discussed his research on business and </w:t>
      </w:r>
      <w:r w:rsidR="00B55617">
        <w:t>the responsibility to protect;</w:t>
      </w:r>
      <w:r>
        <w:t xml:space="preserve"> business associations</w:t>
      </w:r>
      <w:r w:rsidR="00B55617">
        <w:t>;</w:t>
      </w:r>
      <w:r>
        <w:t xml:space="preserve"> the Kenyan private sector</w:t>
      </w:r>
      <w:r w:rsidR="00B55617">
        <w:t>;</w:t>
      </w:r>
      <w:r>
        <w:t xml:space="preserve"> and firm behavior in fragile states. </w:t>
      </w:r>
      <w:proofErr w:type="spellStart"/>
      <w:r w:rsidR="00B55617">
        <w:t>Owuor</w:t>
      </w:r>
      <w:proofErr w:type="spellEnd"/>
      <w:r w:rsidR="00B55617">
        <w:t xml:space="preserve"> observed that large companies have influenced peaceful outcomes in Kenya and throughout East Africa. He highlighted the spectrum of activities the private sector had engaged in, including political violence insurance, sponsoring presidential debates, and blocking hate messages over messaging services.</w:t>
      </w:r>
    </w:p>
    <w:p w14:paraId="2EB36F17" w14:textId="3F1A9661" w:rsidR="00B55617" w:rsidRDefault="004A47A6" w:rsidP="00943E4D">
      <w:r>
        <w:t xml:space="preserve">Tony </w:t>
      </w:r>
      <w:proofErr w:type="spellStart"/>
      <w:r>
        <w:t>Pelz</w:t>
      </w:r>
      <w:proofErr w:type="spellEnd"/>
      <w:r>
        <w:t xml:space="preserve">, </w:t>
      </w:r>
      <w:r w:rsidR="00C30A82">
        <w:t xml:space="preserve">director of </w:t>
      </w:r>
      <w:proofErr w:type="spellStart"/>
      <w:r w:rsidR="00C30A82">
        <w:t>Shuraako</w:t>
      </w:r>
      <w:proofErr w:type="spellEnd"/>
      <w:r w:rsidR="00C30A82">
        <w:t xml:space="preserve">, highlighted </w:t>
      </w:r>
      <w:r w:rsidR="00B55617">
        <w:t xml:space="preserve">the program’s </w:t>
      </w:r>
      <w:r w:rsidR="00C30A82">
        <w:t xml:space="preserve">work in Somalia, emphasizing </w:t>
      </w:r>
      <w:r w:rsidR="00B55617">
        <w:t xml:space="preserve">its </w:t>
      </w:r>
      <w:r w:rsidR="00C30A82">
        <w:t xml:space="preserve">role in </w:t>
      </w:r>
      <w:r w:rsidR="00B55617">
        <w:t xml:space="preserve">job creation. </w:t>
      </w:r>
      <w:proofErr w:type="spellStart"/>
      <w:r w:rsidR="00B55617">
        <w:t>Pelz</w:t>
      </w:r>
      <w:proofErr w:type="spellEnd"/>
      <w:r w:rsidR="00B55617">
        <w:t xml:space="preserve"> noted that this activity</w:t>
      </w:r>
      <w:r w:rsidR="00C30A82">
        <w:t xml:space="preserve"> </w:t>
      </w:r>
      <w:r w:rsidR="00B55617">
        <w:t xml:space="preserve">indirectly contributes to peace in the communities that </w:t>
      </w:r>
      <w:proofErr w:type="spellStart"/>
      <w:r w:rsidR="00B55617">
        <w:t>Shuraako</w:t>
      </w:r>
      <w:proofErr w:type="spellEnd"/>
      <w:r w:rsidR="00B55617">
        <w:t xml:space="preserve"> operates. Creating economic opportunities helps to prevent people from engaging in illicit or criminal activity, said </w:t>
      </w:r>
      <w:proofErr w:type="spellStart"/>
      <w:r w:rsidR="00B55617">
        <w:t>Pelz</w:t>
      </w:r>
      <w:proofErr w:type="spellEnd"/>
      <w:r w:rsidR="00B55617">
        <w:t xml:space="preserve">. </w:t>
      </w:r>
    </w:p>
    <w:p w14:paraId="4E7C2183" w14:textId="1A7424A7" w:rsidR="00EF3D48" w:rsidRPr="005E0115" w:rsidRDefault="00C30A82" w:rsidP="00167672">
      <w:pPr>
        <w:jc w:val="both"/>
      </w:pPr>
      <w:proofErr w:type="spellStart"/>
      <w:r w:rsidRPr="001B2B8C">
        <w:t>Yezid</w:t>
      </w:r>
      <w:proofErr w:type="spellEnd"/>
      <w:r w:rsidRPr="001B2B8C">
        <w:t xml:space="preserve"> Campos</w:t>
      </w:r>
      <w:r w:rsidR="00E76298">
        <w:t>, associate director of Shared R</w:t>
      </w:r>
      <w:r w:rsidRPr="001B2B8C">
        <w:t xml:space="preserve">esources, </w:t>
      </w:r>
      <w:r w:rsidR="001B2B8C" w:rsidRPr="001B2B8C">
        <w:t>highlighted the need to reconstruct social networks in Colombia after the peace agreement</w:t>
      </w:r>
      <w:r w:rsidR="001B2B8C">
        <w:t xml:space="preserve"> to achieve</w:t>
      </w:r>
      <w:r w:rsidR="001B2B8C" w:rsidRPr="001B2B8C">
        <w:t xml:space="preserve"> </w:t>
      </w:r>
      <w:r w:rsidR="001B2B8C">
        <w:t xml:space="preserve">an effective </w:t>
      </w:r>
      <w:r w:rsidR="001B2B8C" w:rsidRPr="001B2B8C">
        <w:t>reconciliation</w:t>
      </w:r>
      <w:r w:rsidR="001B2B8C">
        <w:t xml:space="preserve"> process</w:t>
      </w:r>
      <w:r w:rsidR="001B2B8C" w:rsidRPr="001B2B8C">
        <w:t>. For this to be possible</w:t>
      </w:r>
      <w:r w:rsidR="003D66AA">
        <w:t>,</w:t>
      </w:r>
      <w:r w:rsidR="001B2B8C" w:rsidRPr="001B2B8C">
        <w:t xml:space="preserve"> it is necessary that the private sector recognizes the need for p</w:t>
      </w:r>
      <w:r w:rsidR="003D66AA">
        <w:t>eace and finds ways to help fulfil</w:t>
      </w:r>
      <w:r w:rsidR="001B2B8C" w:rsidRPr="001B2B8C">
        <w:t xml:space="preserve"> different</w:t>
      </w:r>
      <w:r w:rsidR="001B2B8C">
        <w:t xml:space="preserve"> points o</w:t>
      </w:r>
      <w:r w:rsidR="001B2B8C" w:rsidRPr="001B2B8C">
        <w:t>f the agreement.</w:t>
      </w:r>
      <w:r w:rsidR="00167672">
        <w:t xml:space="preserve"> For this to happen, the private sector must realize its responsibility to uphold human rights. Additionally, c</w:t>
      </w:r>
      <w:r w:rsidR="003D66AA">
        <w:t xml:space="preserve">lear roles must be established for the private sector and all other stakeholders involved </w:t>
      </w:r>
      <w:r w:rsidR="00167672">
        <w:t xml:space="preserve">in the peace process. </w:t>
      </w:r>
    </w:p>
    <w:p w14:paraId="10CD3BF7" w14:textId="0BA93F27" w:rsidR="00E371BD" w:rsidRDefault="004F242F" w:rsidP="000F4602">
      <w:r w:rsidRPr="005E0115">
        <w:t>The theme of the</w:t>
      </w:r>
      <w:r w:rsidR="000F4602" w:rsidRPr="005E0115">
        <w:t xml:space="preserve"> Build Peace</w:t>
      </w:r>
      <w:r w:rsidRPr="005E0115">
        <w:t xml:space="preserve"> c</w:t>
      </w:r>
      <w:r>
        <w:t>onference was “making paper count: new forms of citizen participation in peace agreements”</w:t>
      </w:r>
      <w:r w:rsidR="0014442F">
        <w:t xml:space="preserve">. </w:t>
      </w:r>
    </w:p>
    <w:p w14:paraId="2C823126" w14:textId="50732463" w:rsidR="00E371BD" w:rsidRDefault="00E371BD" w:rsidP="00C30A82">
      <w:r>
        <w:t xml:space="preserve">The panel </w:t>
      </w:r>
      <w:r w:rsidR="00973609">
        <w:t>was</w:t>
      </w:r>
      <w:r>
        <w:t xml:space="preserve"> quick to acknowledge the risks and challenges associated with the private sector of peace. </w:t>
      </w:r>
      <w:r w:rsidR="000F4602">
        <w:t xml:space="preserve">For example, </w:t>
      </w:r>
      <w:r w:rsidR="00973609">
        <w:t xml:space="preserve">the private sector can also profit from violence or gain too much power in politics.  </w:t>
      </w:r>
    </w:p>
    <w:p w14:paraId="3C7510BF" w14:textId="560DBB3A" w:rsidR="00DC5ED4" w:rsidRPr="00DC5ED4" w:rsidRDefault="00DC5ED4" w:rsidP="00C30A82">
      <w:pPr>
        <w:rPr>
          <w:b/>
          <w:u w:val="single"/>
        </w:rPr>
      </w:pPr>
      <w:r>
        <w:t xml:space="preserve">The OEF workshop demonstrates that the private sector is important to peacebuilding but often overlooked. </w:t>
      </w:r>
      <w:r w:rsidR="00391C05">
        <w:t xml:space="preserve">It posited that understanding how the private sector can contribute to peace is important to </w:t>
      </w:r>
      <w:r w:rsidR="00391C05">
        <w:lastRenderedPageBreak/>
        <w:t>shape its future involvement. Individuals and organizations present at the workshop incorporate</w:t>
      </w:r>
      <w:r w:rsidR="00584DEF">
        <w:t>d lessons for their</w:t>
      </w:r>
      <w:r w:rsidR="00391C05">
        <w:t xml:space="preserve"> work. </w:t>
      </w:r>
    </w:p>
    <w:p w14:paraId="4CED1186" w14:textId="77777777" w:rsidR="000F4602" w:rsidRDefault="00C30C18" w:rsidP="00C30A82">
      <w:pPr>
        <w:rPr>
          <w:b/>
          <w:u w:val="single"/>
        </w:rPr>
      </w:pPr>
      <w:r w:rsidRPr="00DC5ED4">
        <w:rPr>
          <w:b/>
          <w:u w:val="single"/>
        </w:rPr>
        <w:t>Media Materials</w:t>
      </w:r>
    </w:p>
    <w:p w14:paraId="18AD78B3" w14:textId="77777777" w:rsidR="00584DEF" w:rsidRPr="00584DEF" w:rsidRDefault="00F5052D" w:rsidP="00584DEF">
      <w:pPr>
        <w:pStyle w:val="ListParagraph"/>
        <w:numPr>
          <w:ilvl w:val="0"/>
          <w:numId w:val="5"/>
        </w:numPr>
        <w:rPr>
          <w:b/>
          <w:u w:val="single"/>
        </w:rPr>
      </w:pPr>
      <w:hyperlink r:id="rId5" w:history="1">
        <w:r w:rsidR="00584DEF" w:rsidRPr="00584DEF">
          <w:rPr>
            <w:rStyle w:val="Hyperlink"/>
          </w:rPr>
          <w:t>Firm Behavior in Fragile States: The Cases of Somaliland, South Sudan, and Eastern Democratic Republic of Congo</w:t>
        </w:r>
      </w:hyperlink>
    </w:p>
    <w:p w14:paraId="041D1E57" w14:textId="77777777" w:rsidR="00584DEF" w:rsidRPr="00584DEF" w:rsidRDefault="00F5052D" w:rsidP="00584DEF">
      <w:pPr>
        <w:pStyle w:val="ListParagraph"/>
        <w:numPr>
          <w:ilvl w:val="0"/>
          <w:numId w:val="5"/>
        </w:numPr>
        <w:rPr>
          <w:b/>
          <w:u w:val="single"/>
        </w:rPr>
      </w:pPr>
      <w:hyperlink r:id="rId6" w:history="1">
        <w:r w:rsidR="00584DEF" w:rsidRPr="00584DEF">
          <w:rPr>
            <w:rStyle w:val="Hyperlink"/>
          </w:rPr>
          <w:t xml:space="preserve">Building a Business Ecosystem in Somalia: The Case for Business Associations </w:t>
        </w:r>
      </w:hyperlink>
    </w:p>
    <w:p w14:paraId="30A4FD4E" w14:textId="77777777" w:rsidR="00584DEF" w:rsidRPr="00584DEF" w:rsidRDefault="00F5052D" w:rsidP="00584DEF">
      <w:pPr>
        <w:pStyle w:val="ListParagraph"/>
        <w:numPr>
          <w:ilvl w:val="0"/>
          <w:numId w:val="5"/>
        </w:numPr>
        <w:rPr>
          <w:b/>
          <w:u w:val="single"/>
        </w:rPr>
      </w:pPr>
      <w:hyperlink r:id="rId7" w:history="1">
        <w:r w:rsidR="00584DEF" w:rsidRPr="00584DEF">
          <w:rPr>
            <w:rStyle w:val="Hyperlink"/>
          </w:rPr>
          <w:t xml:space="preserve">The Role of Kenya’s Private Sector in Peacebuilding: The Case of the 2013 Election Cycle </w:t>
        </w:r>
      </w:hyperlink>
    </w:p>
    <w:p w14:paraId="4DCC9B21" w14:textId="77777777" w:rsidR="00584DEF" w:rsidRPr="00584DEF" w:rsidRDefault="00F5052D" w:rsidP="00584DEF">
      <w:pPr>
        <w:pStyle w:val="ListParagraph"/>
        <w:numPr>
          <w:ilvl w:val="0"/>
          <w:numId w:val="5"/>
        </w:numPr>
        <w:rPr>
          <w:b/>
          <w:u w:val="single"/>
        </w:rPr>
      </w:pPr>
      <w:hyperlink r:id="rId8" w:history="1">
        <w:r w:rsidR="00584DEF" w:rsidRPr="00584DEF">
          <w:rPr>
            <w:rStyle w:val="Hyperlink"/>
          </w:rPr>
          <w:t>The Role of Kenya’s Private Sector in Peacebuilding</w:t>
        </w:r>
      </w:hyperlink>
    </w:p>
    <w:p w14:paraId="67D489F1" w14:textId="01B7F321" w:rsidR="00584DEF" w:rsidRPr="00584DEF" w:rsidRDefault="00F5052D" w:rsidP="00584DEF">
      <w:pPr>
        <w:pStyle w:val="ListParagraph"/>
        <w:numPr>
          <w:ilvl w:val="0"/>
          <w:numId w:val="5"/>
        </w:numPr>
        <w:rPr>
          <w:b/>
          <w:u w:val="single"/>
        </w:rPr>
      </w:pPr>
      <w:hyperlink r:id="rId9" w:history="1">
        <w:r w:rsidR="00584DEF" w:rsidRPr="00584DEF">
          <w:rPr>
            <w:rStyle w:val="Hyperlink"/>
          </w:rPr>
          <w:t xml:space="preserve">Somali Diaspora Investment Survey Report </w:t>
        </w:r>
      </w:hyperlink>
      <w:r w:rsidR="00584DEF">
        <w:t xml:space="preserve"> </w:t>
      </w:r>
    </w:p>
    <w:p w14:paraId="3DC6203D" w14:textId="77777777" w:rsidR="00C30C18" w:rsidRDefault="00C30C18" w:rsidP="00C30C18">
      <w:pPr>
        <w:rPr>
          <w:b/>
          <w:bCs/>
          <w:u w:val="single"/>
        </w:rPr>
      </w:pPr>
    </w:p>
    <w:p w14:paraId="74CFA6D6" w14:textId="77777777" w:rsidR="00C30C18" w:rsidRPr="00C30C18" w:rsidRDefault="00C30C18" w:rsidP="00C30C18">
      <w:pPr>
        <w:rPr>
          <w:b/>
          <w:bCs/>
          <w:u w:val="single"/>
        </w:rPr>
      </w:pPr>
      <w:r w:rsidRPr="00C30C18">
        <w:rPr>
          <w:b/>
          <w:bCs/>
          <w:u w:val="single"/>
        </w:rPr>
        <w:t>About One Earth Future:</w:t>
      </w:r>
    </w:p>
    <w:p w14:paraId="5D406869" w14:textId="77777777" w:rsidR="00C30C18" w:rsidRPr="00943E4D" w:rsidRDefault="00C30C18" w:rsidP="00C30C18">
      <w:pPr>
        <w:rPr>
          <w:bCs/>
          <w:u w:val="single"/>
        </w:rPr>
      </w:pPr>
      <w:r w:rsidRPr="00943E4D">
        <w:rPr>
          <w:bCs/>
          <w:u w:val="single"/>
        </w:rPr>
        <w:t>OEF is a self-funded, private operating foundation seeking to create a more peaceful world through collaborative, data-driven initiatives. We focus on enhancing </w:t>
      </w:r>
      <w:hyperlink r:id="rId10" w:history="1">
        <w:r w:rsidRPr="00943E4D">
          <w:rPr>
            <w:rStyle w:val="Hyperlink"/>
            <w:bCs/>
          </w:rPr>
          <w:t>maritime cooperation</w:t>
        </w:r>
      </w:hyperlink>
      <w:r w:rsidRPr="00943E4D">
        <w:rPr>
          <w:bCs/>
          <w:u w:val="single"/>
        </w:rPr>
        <w:t>, </w:t>
      </w:r>
      <w:hyperlink r:id="rId11" w:history="1">
        <w:r w:rsidRPr="00943E4D">
          <w:rPr>
            <w:rStyle w:val="Hyperlink"/>
            <w:bCs/>
          </w:rPr>
          <w:t>creating sustainable jobs in fragile economies</w:t>
        </w:r>
      </w:hyperlink>
      <w:r w:rsidRPr="00943E4D">
        <w:rPr>
          <w:bCs/>
          <w:u w:val="single"/>
        </w:rPr>
        <w:t> and </w:t>
      </w:r>
      <w:hyperlink r:id="rId12" w:history="1">
        <w:r w:rsidRPr="00943E4D">
          <w:rPr>
            <w:rStyle w:val="Hyperlink"/>
            <w:bCs/>
          </w:rPr>
          <w:t>our research</w:t>
        </w:r>
      </w:hyperlink>
      <w:r w:rsidRPr="00943E4D">
        <w:rPr>
          <w:bCs/>
          <w:u w:val="single"/>
        </w:rPr>
        <w:t> actively contributes to thought leadership on global issues.</w:t>
      </w:r>
    </w:p>
    <w:p w14:paraId="0AF269FA" w14:textId="77777777" w:rsidR="00C30C18" w:rsidRDefault="00C30C18" w:rsidP="00C30C18">
      <w:pPr>
        <w:rPr>
          <w:b/>
          <w:bCs/>
          <w:u w:val="single"/>
        </w:rPr>
      </w:pPr>
    </w:p>
    <w:p w14:paraId="10D84988" w14:textId="77777777" w:rsidR="00C30C18" w:rsidRPr="00C30C18" w:rsidRDefault="00C30C18" w:rsidP="00C30C18">
      <w:pPr>
        <w:rPr>
          <w:b/>
          <w:bCs/>
          <w:u w:val="single"/>
        </w:rPr>
      </w:pPr>
      <w:r>
        <w:rPr>
          <w:b/>
          <w:bCs/>
          <w:u w:val="single"/>
        </w:rPr>
        <w:t xml:space="preserve">About </w:t>
      </w:r>
      <w:r w:rsidRPr="00C30C18">
        <w:rPr>
          <w:b/>
          <w:bCs/>
          <w:u w:val="single"/>
        </w:rPr>
        <w:t>OEF Research</w:t>
      </w:r>
    </w:p>
    <w:p w14:paraId="5489923D" w14:textId="77777777" w:rsidR="00C30C18" w:rsidRPr="00943E4D" w:rsidRDefault="00C30C18" w:rsidP="00C30C18">
      <w:pPr>
        <w:rPr>
          <w:bCs/>
          <w:u w:val="single"/>
        </w:rPr>
      </w:pPr>
      <w:r w:rsidRPr="00943E4D">
        <w:rPr>
          <w:bCs/>
          <w:u w:val="single"/>
        </w:rPr>
        <w:t>OEF Research is One Earth Future’s think-tank program.  Their work is built around the goal of supporting evidence-informed practice in peace and security, with a focus on questions of good governance and the role that non-state actors play in governance and peace. OEF Research believes that policy and practice reflect the quality of available information. They promote empirically-informed research developed using methodologically rigorous approaches as a tool for policy making in peace, security, and good governance and believe in analyzing evidence using both quantitative and qualitative best practices.</w:t>
      </w:r>
    </w:p>
    <w:p w14:paraId="3CBC11F7" w14:textId="77777777" w:rsidR="00C30C18" w:rsidRPr="00943E4D" w:rsidRDefault="00C30C18" w:rsidP="00C30C18">
      <w:pPr>
        <w:rPr>
          <w:bCs/>
          <w:u w:val="single"/>
        </w:rPr>
      </w:pPr>
      <w:r w:rsidRPr="00943E4D">
        <w:rPr>
          <w:bCs/>
          <w:u w:val="single"/>
        </w:rPr>
        <w:t xml:space="preserve">To learn more, visit </w:t>
      </w:r>
      <w:hyperlink r:id="rId13" w:history="1">
        <w:r w:rsidRPr="00943E4D">
          <w:rPr>
            <w:rStyle w:val="Hyperlink"/>
            <w:bCs/>
          </w:rPr>
          <w:t>www.oefresearch.org</w:t>
        </w:r>
      </w:hyperlink>
    </w:p>
    <w:p w14:paraId="160A0879" w14:textId="77777777" w:rsidR="00C30C18" w:rsidRPr="00943E4D" w:rsidRDefault="00C30C18" w:rsidP="00C30C18">
      <w:pPr>
        <w:rPr>
          <w:bCs/>
          <w:u w:val="single"/>
        </w:rPr>
      </w:pPr>
    </w:p>
    <w:p w14:paraId="19F3D856" w14:textId="77777777" w:rsidR="00C30C18" w:rsidRDefault="00C30C18" w:rsidP="00C30C18">
      <w:pPr>
        <w:rPr>
          <w:b/>
          <w:bCs/>
          <w:u w:val="single"/>
        </w:rPr>
      </w:pPr>
    </w:p>
    <w:p w14:paraId="3ABF0E92" w14:textId="77777777" w:rsidR="00C30C18" w:rsidRPr="00C30C18" w:rsidRDefault="00C30C18" w:rsidP="00C30C18">
      <w:r>
        <w:rPr>
          <w:b/>
          <w:bCs/>
          <w:u w:val="single"/>
        </w:rPr>
        <w:t xml:space="preserve">About </w:t>
      </w:r>
      <w:proofErr w:type="spellStart"/>
      <w:r w:rsidRPr="00C30C18">
        <w:rPr>
          <w:b/>
          <w:bCs/>
          <w:u w:val="single"/>
        </w:rPr>
        <w:t>Shuraako</w:t>
      </w:r>
      <w:proofErr w:type="spellEnd"/>
    </w:p>
    <w:p w14:paraId="4E9EBAC6" w14:textId="77777777" w:rsidR="00C30C18" w:rsidRPr="00C30C18" w:rsidRDefault="00C30C18" w:rsidP="00C30C18">
      <w:r w:rsidRPr="00C30C18">
        <w:t xml:space="preserve">One Earth Future's </w:t>
      </w:r>
      <w:proofErr w:type="spellStart"/>
      <w:r w:rsidRPr="00C30C18">
        <w:t>Shuraako</w:t>
      </w:r>
      <w:proofErr w:type="spellEnd"/>
      <w:r w:rsidRPr="00C30C18">
        <w:t xml:space="preserve"> program (</w:t>
      </w:r>
      <w:proofErr w:type="spellStart"/>
      <w:r w:rsidRPr="00C30C18">
        <w:t>Shuraako</w:t>
      </w:r>
      <w:proofErr w:type="spellEnd"/>
      <w:r w:rsidRPr="00C30C18">
        <w:t xml:space="preserve"> meaning “partnership” in Somali) connects investors with promising Somali-based businesses to encourage economic development and stability throughout the country. </w:t>
      </w:r>
      <w:proofErr w:type="spellStart"/>
      <w:r w:rsidRPr="00C30C18">
        <w:t>Shuraako’s</w:t>
      </w:r>
      <w:proofErr w:type="spellEnd"/>
      <w:r w:rsidRPr="00C30C18">
        <w:t xml:space="preserve"> work drives economic development, expands local markets for goods and services, creates jobs and encourages investment and trade.</w:t>
      </w:r>
    </w:p>
    <w:p w14:paraId="3A701F90" w14:textId="77777777" w:rsidR="00C30C18" w:rsidRPr="00C30C18" w:rsidRDefault="00C30C18" w:rsidP="00C30C18">
      <w:proofErr w:type="spellStart"/>
      <w:r w:rsidRPr="00C30C18">
        <w:lastRenderedPageBreak/>
        <w:t>Shuraako</w:t>
      </w:r>
      <w:proofErr w:type="spellEnd"/>
      <w:r w:rsidRPr="00C30C18">
        <w:t xml:space="preserve"> believes strengthening local businesses fuels greater economic growth and bolsters social welfare which are both key to rebuilding Somalia and fostering long-term stability and peace.</w:t>
      </w:r>
    </w:p>
    <w:p w14:paraId="7A77A4C9" w14:textId="77777777" w:rsidR="00C30C18" w:rsidRDefault="00C30C18" w:rsidP="00C30C18">
      <w:r w:rsidRPr="00C30C18">
        <w:t xml:space="preserve">To learn more, visit </w:t>
      </w:r>
      <w:hyperlink r:id="rId14" w:history="1">
        <w:r w:rsidRPr="00C30C18">
          <w:rPr>
            <w:rStyle w:val="Hyperlink"/>
          </w:rPr>
          <w:t>www.shuraako.org</w:t>
        </w:r>
      </w:hyperlink>
    </w:p>
    <w:p w14:paraId="5AF9AC2D" w14:textId="77777777" w:rsidR="00C30C18" w:rsidRPr="00C30C18" w:rsidRDefault="00C30C18" w:rsidP="00C30C18">
      <w:r w:rsidRPr="00C30C18">
        <w:t> </w:t>
      </w:r>
    </w:p>
    <w:p w14:paraId="374F2F9C" w14:textId="77777777" w:rsidR="00C30C18" w:rsidRPr="00C30C18" w:rsidRDefault="00C30C18" w:rsidP="00C30C18">
      <w:r>
        <w:rPr>
          <w:b/>
          <w:bCs/>
          <w:u w:val="single"/>
        </w:rPr>
        <w:t xml:space="preserve">About </w:t>
      </w:r>
      <w:r w:rsidRPr="00C30C18">
        <w:rPr>
          <w:b/>
          <w:bCs/>
          <w:u w:val="single"/>
        </w:rPr>
        <w:t>Shared Resources</w:t>
      </w:r>
    </w:p>
    <w:p w14:paraId="73E257C6" w14:textId="77777777" w:rsidR="00C30C18" w:rsidRPr="00C30C18" w:rsidRDefault="00C30C18" w:rsidP="00C30C18">
      <w:r w:rsidRPr="00C30C18">
        <w:t>One Earth Future's Shared Resources program focuses on how local communities who are impacted by extractives development can have a greater role in the decisions that determine if, when and how oil, gas and mining activities will be developed.</w:t>
      </w:r>
    </w:p>
    <w:p w14:paraId="4D4E3A8B" w14:textId="77777777" w:rsidR="00C30C18" w:rsidRPr="00C30C18" w:rsidRDefault="00C30C18" w:rsidP="00C30C18">
      <w:r w:rsidRPr="00C30C18">
        <w:t>Our lives are dependent on oil, gas and mineral resources that come from the earth. Everything we use in daily life - iron ore, copper, aluminum, natural gas, oil and many other minerals - if it hasn’t been grown, it has been mined or drilled. The development of a country’s oil, gas and mineral resources can generate significant taxes and royalties that can benefit its citizens. Additionally, the local communities who live nearby or host extractives operations can benefit from the economic development, skills training, jobs and revenues spurred by extractives development.  At the same time, extractives operations can cause significant changes to the environment and to local communities that can lead to disagreements, protest, conflict and sometimes violence.  Moreover, in some places, mining, oil and gas activities can give rise to or exacerbate armed conflict.</w:t>
      </w:r>
    </w:p>
    <w:p w14:paraId="4D28CAD3" w14:textId="77777777" w:rsidR="00C30C18" w:rsidRDefault="00C30C18" w:rsidP="00C30C18">
      <w:r w:rsidRPr="00C30C18">
        <w:t xml:space="preserve">Shared Resources works from a </w:t>
      </w:r>
      <w:proofErr w:type="gramStart"/>
      <w:r w:rsidRPr="00C30C18">
        <w:t>third party</w:t>
      </w:r>
      <w:proofErr w:type="gramEnd"/>
      <w:r w:rsidRPr="00C30C18">
        <w:t xml:space="preserve"> perspective to strengthen local voices and community participation in extractives governance to avoid the risk of violence.</w:t>
      </w:r>
    </w:p>
    <w:p w14:paraId="30F9E2CF" w14:textId="77777777" w:rsidR="00C30C18" w:rsidRDefault="00C30C18" w:rsidP="00C30A82">
      <w:r>
        <w:t>########</w:t>
      </w:r>
    </w:p>
    <w:p w14:paraId="0ADA09AC" w14:textId="77777777" w:rsidR="00E371BD" w:rsidRDefault="00E371BD" w:rsidP="00C30A82"/>
    <w:sectPr w:rsidR="00E37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13A3"/>
    <w:multiLevelType w:val="hybridMultilevel"/>
    <w:tmpl w:val="F1E2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8236C3"/>
    <w:multiLevelType w:val="hybridMultilevel"/>
    <w:tmpl w:val="0570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3E33B5"/>
    <w:multiLevelType w:val="hybridMultilevel"/>
    <w:tmpl w:val="A5B6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634C40"/>
    <w:multiLevelType w:val="hybridMultilevel"/>
    <w:tmpl w:val="FD22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BC6A5B"/>
    <w:multiLevelType w:val="hybridMultilevel"/>
    <w:tmpl w:val="0ACE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8A"/>
    <w:rsid w:val="000F4602"/>
    <w:rsid w:val="0014442F"/>
    <w:rsid w:val="00167672"/>
    <w:rsid w:val="001B2B8C"/>
    <w:rsid w:val="00212B8A"/>
    <w:rsid w:val="002A4102"/>
    <w:rsid w:val="00391C05"/>
    <w:rsid w:val="003D66AA"/>
    <w:rsid w:val="004057A1"/>
    <w:rsid w:val="004A47A6"/>
    <w:rsid w:val="004F242F"/>
    <w:rsid w:val="00584DEF"/>
    <w:rsid w:val="005E0115"/>
    <w:rsid w:val="006E22E9"/>
    <w:rsid w:val="006E6EDC"/>
    <w:rsid w:val="00772AA9"/>
    <w:rsid w:val="007E1CD9"/>
    <w:rsid w:val="00943E4D"/>
    <w:rsid w:val="00973609"/>
    <w:rsid w:val="00B02B53"/>
    <w:rsid w:val="00B55617"/>
    <w:rsid w:val="00B906A5"/>
    <w:rsid w:val="00BF3E6C"/>
    <w:rsid w:val="00C30A82"/>
    <w:rsid w:val="00C30C18"/>
    <w:rsid w:val="00CC02F0"/>
    <w:rsid w:val="00D5620A"/>
    <w:rsid w:val="00DC5ED4"/>
    <w:rsid w:val="00E371BD"/>
    <w:rsid w:val="00E63B77"/>
    <w:rsid w:val="00E76298"/>
    <w:rsid w:val="00EF3D48"/>
    <w:rsid w:val="00F24548"/>
    <w:rsid w:val="00F50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7F634"/>
  <w15:docId w15:val="{18832487-374C-4A6A-A1DA-A36567DF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5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7A6"/>
    <w:pPr>
      <w:ind w:left="720"/>
      <w:contextualSpacing/>
    </w:pPr>
  </w:style>
  <w:style w:type="paragraph" w:styleId="BalloonText">
    <w:name w:val="Balloon Text"/>
    <w:basedOn w:val="Normal"/>
    <w:link w:val="BalloonTextChar"/>
    <w:uiPriority w:val="99"/>
    <w:semiHidden/>
    <w:unhideWhenUsed/>
    <w:rsid w:val="00F245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4548"/>
    <w:rPr>
      <w:rFonts w:ascii="Lucida Grande" w:hAnsi="Lucida Grande" w:cs="Lucida Grande"/>
      <w:sz w:val="18"/>
      <w:szCs w:val="18"/>
    </w:rPr>
  </w:style>
  <w:style w:type="character" w:styleId="CommentReference">
    <w:name w:val="annotation reference"/>
    <w:basedOn w:val="DefaultParagraphFont"/>
    <w:uiPriority w:val="99"/>
    <w:semiHidden/>
    <w:unhideWhenUsed/>
    <w:rsid w:val="000F4602"/>
    <w:rPr>
      <w:sz w:val="18"/>
      <w:szCs w:val="18"/>
    </w:rPr>
  </w:style>
  <w:style w:type="paragraph" w:styleId="CommentText">
    <w:name w:val="annotation text"/>
    <w:basedOn w:val="Normal"/>
    <w:link w:val="CommentTextChar"/>
    <w:uiPriority w:val="99"/>
    <w:semiHidden/>
    <w:unhideWhenUsed/>
    <w:rsid w:val="000F4602"/>
    <w:pPr>
      <w:spacing w:line="240" w:lineRule="auto"/>
    </w:pPr>
    <w:rPr>
      <w:sz w:val="24"/>
      <w:szCs w:val="24"/>
    </w:rPr>
  </w:style>
  <w:style w:type="character" w:customStyle="1" w:styleId="CommentTextChar">
    <w:name w:val="Comment Text Char"/>
    <w:basedOn w:val="DefaultParagraphFont"/>
    <w:link w:val="CommentText"/>
    <w:uiPriority w:val="99"/>
    <w:semiHidden/>
    <w:rsid w:val="000F4602"/>
    <w:rPr>
      <w:sz w:val="24"/>
      <w:szCs w:val="24"/>
    </w:rPr>
  </w:style>
  <w:style w:type="paragraph" w:styleId="CommentSubject">
    <w:name w:val="annotation subject"/>
    <w:basedOn w:val="CommentText"/>
    <w:next w:val="CommentText"/>
    <w:link w:val="CommentSubjectChar"/>
    <w:uiPriority w:val="99"/>
    <w:semiHidden/>
    <w:unhideWhenUsed/>
    <w:rsid w:val="000F4602"/>
    <w:rPr>
      <w:b/>
      <w:bCs/>
      <w:sz w:val="20"/>
      <w:szCs w:val="20"/>
    </w:rPr>
  </w:style>
  <w:style w:type="character" w:customStyle="1" w:styleId="CommentSubjectChar">
    <w:name w:val="Comment Subject Char"/>
    <w:basedOn w:val="CommentTextChar"/>
    <w:link w:val="CommentSubject"/>
    <w:uiPriority w:val="99"/>
    <w:semiHidden/>
    <w:rsid w:val="000F4602"/>
    <w:rPr>
      <w:b/>
      <w:bCs/>
      <w:sz w:val="20"/>
      <w:szCs w:val="20"/>
    </w:rPr>
  </w:style>
  <w:style w:type="paragraph" w:styleId="Revision">
    <w:name w:val="Revision"/>
    <w:hidden/>
    <w:uiPriority w:val="99"/>
    <w:semiHidden/>
    <w:rsid w:val="000F4602"/>
    <w:pPr>
      <w:spacing w:after="0" w:line="240" w:lineRule="auto"/>
    </w:pPr>
  </w:style>
  <w:style w:type="character" w:styleId="Hyperlink">
    <w:name w:val="Hyperlink"/>
    <w:basedOn w:val="DefaultParagraphFont"/>
    <w:uiPriority w:val="99"/>
    <w:unhideWhenUsed/>
    <w:rsid w:val="00C30C18"/>
    <w:rPr>
      <w:color w:val="0000FF" w:themeColor="hyperlink"/>
      <w:u w:val="single"/>
    </w:rPr>
  </w:style>
  <w:style w:type="character" w:customStyle="1" w:styleId="Heading1Char">
    <w:name w:val="Heading 1 Char"/>
    <w:basedOn w:val="DefaultParagraphFont"/>
    <w:link w:val="Heading1"/>
    <w:uiPriority w:val="9"/>
    <w:rsid w:val="00F5052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731016">
      <w:bodyDiv w:val="1"/>
      <w:marLeft w:val="0"/>
      <w:marRight w:val="0"/>
      <w:marTop w:val="0"/>
      <w:marBottom w:val="0"/>
      <w:divBdr>
        <w:top w:val="none" w:sz="0" w:space="0" w:color="auto"/>
        <w:left w:val="none" w:sz="0" w:space="0" w:color="auto"/>
        <w:bottom w:val="none" w:sz="0" w:space="0" w:color="auto"/>
        <w:right w:val="none" w:sz="0" w:space="0" w:color="auto"/>
      </w:divBdr>
    </w:div>
    <w:div w:id="136644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oneearthfuture.org/program/shuraako" TargetMode="External"/><Relationship Id="rId12" Type="http://schemas.openxmlformats.org/officeDocument/2006/relationships/hyperlink" Target="http://oneearthfuture.org/program/oef-research" TargetMode="External"/><Relationship Id="rId13" Type="http://schemas.openxmlformats.org/officeDocument/2006/relationships/hyperlink" Target="http://www.oefresearch.org/" TargetMode="External"/><Relationship Id="rId14" Type="http://schemas.openxmlformats.org/officeDocument/2006/relationships/hyperlink" Target="http://www.shuraako.or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efresearch.org/publications/firm-behavior-fragile-states" TargetMode="External"/><Relationship Id="rId6" Type="http://schemas.openxmlformats.org/officeDocument/2006/relationships/hyperlink" Target="http://oefresearch.org/publications/building-business-ecosystem-somalia-case-business-associations" TargetMode="External"/><Relationship Id="rId7" Type="http://schemas.openxmlformats.org/officeDocument/2006/relationships/hyperlink" Target="http://oefresearch.org/publications/role-kenyas-private-sector-peacebuilding-case-2013-election-cycle" TargetMode="External"/><Relationship Id="rId8" Type="http://schemas.openxmlformats.org/officeDocument/2006/relationships/hyperlink" Target="http://oefresearch.org/publications/policy-brief-role-private-sector-peacebuilding" TargetMode="External"/><Relationship Id="rId9" Type="http://schemas.openxmlformats.org/officeDocument/2006/relationships/hyperlink" Target="http://oefresearch.org/publications/somali-diaspora-investment-survey-report" TargetMode="External"/><Relationship Id="rId10" Type="http://schemas.openxmlformats.org/officeDocument/2006/relationships/hyperlink" Target="http://oceansbeyondpira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6060</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Coolidge</dc:creator>
  <cp:lastModifiedBy>Michael Stadulis</cp:lastModifiedBy>
  <cp:revision>2</cp:revision>
  <dcterms:created xsi:type="dcterms:W3CDTF">2017-12-20T21:04:00Z</dcterms:created>
  <dcterms:modified xsi:type="dcterms:W3CDTF">2017-12-20T21:04:00Z</dcterms:modified>
</cp:coreProperties>
</file>